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78" w:rsidRDefault="00BA3478" w:rsidP="00BA3478">
      <w:r>
        <w:t>I wanted to follow up after our due diligence discussion about indemnification and the disclaimer we use at Cherrystone. The text below is what was recommended to us by our counsel but we would encourage all groups to consult their own lawyers prior to implementing the use of this in their deal documents.  This text typically follows our cover page on our due diligence reports.</w:t>
      </w:r>
    </w:p>
    <w:p w:rsidR="00BA3478" w:rsidRDefault="00BA3478" w:rsidP="00BA3478"/>
    <w:p w:rsidR="00BA3478" w:rsidRDefault="00BA3478" w:rsidP="00BA3478">
      <w:pPr>
        <w:jc w:val="center"/>
      </w:pPr>
      <w:r>
        <w:rPr>
          <w:b/>
          <w:bCs/>
        </w:rPr>
        <w:t>IMPORTANT DISCLAIMER &amp; AGREEMENT (TERMS OF USE):</w:t>
      </w:r>
    </w:p>
    <w:p w:rsidR="00BA3478" w:rsidRDefault="00BA3478" w:rsidP="00BA3478">
      <w:pPr>
        <w:jc w:val="center"/>
      </w:pPr>
    </w:p>
    <w:p w:rsidR="00BA3478" w:rsidRDefault="00BA3478" w:rsidP="00BA3478">
      <w:pPr>
        <w:jc w:val="both"/>
      </w:pPr>
      <w:r>
        <w:t>Neither Cherrystone Angel Group, the Due Diligence Committee nor any of its members (collectively, the “Cherrystone Parties”) make any representations or warranties, either express or implied with respect to the accuracy or completeness of the accompanying due diligence report (the “Report”).  The Cherrystone Parties disclaim all such representations, warranties and statements, express or implied, statutory or otherwise, including, without limitation, any implied warranties of merchantability, and fitness for a particular purpose or non-infringement.  Each investment decision made by a recipient of the Report shall be made independently of the Report and shall be based on factors and decisions made without reference to the Report and solely on account of such person’s own independent analysis after consultation with such person’s own independent advisors.</w:t>
      </w:r>
    </w:p>
    <w:p w:rsidR="00BA3478" w:rsidRDefault="00BA3478" w:rsidP="00BA3478">
      <w:pPr>
        <w:jc w:val="both"/>
      </w:pPr>
    </w:p>
    <w:p w:rsidR="00BA3478" w:rsidRDefault="00BA3478" w:rsidP="00BA3478">
      <w:pPr>
        <w:jc w:val="both"/>
      </w:pPr>
      <w:r>
        <w:t>The Cherrystone Parties do not warrant or promise that the Report is correct, complete, omits to state any material fact or will be error free.  The Report is based on information provided to the Cherrystone Parties and no effort has been made to independently verify same and no responsibility for the Report’s accuracy of completeness will be implied.  In no event shall the Cherrystone Parties be liable to you or any third party for any damages of any nature associated with, relating to or arising out of the Report, including without limitation, indirect, special, consequential, or incidental damages, however caused, including, without limitation, damages for loss of principal, profits, revenue, data or use, incurred by you or any third party, whether in an action in contract or tort, incurred in connection with the Report, even if the Cherrystone Parties have been advised of the possibility of such damages.</w:t>
      </w:r>
    </w:p>
    <w:p w:rsidR="00BA3478" w:rsidRDefault="00BA3478" w:rsidP="00BA3478">
      <w:pPr>
        <w:jc w:val="both"/>
      </w:pPr>
    </w:p>
    <w:p w:rsidR="00BA3478" w:rsidRDefault="00BA3478" w:rsidP="00BA3478">
      <w:r>
        <w:t>Terms of Use - The information contained in this report or obtained during the course of this due diligence process is proprietary and confidential and not to be shared outside of the Cherrystone Angel Group.  It is not to be used in part or in whole as an instrument to solicit investments or future work from organizations or individuals outside of Cherrystone Angel Group.</w:t>
      </w:r>
    </w:p>
    <w:p w:rsidR="00BA3478" w:rsidRDefault="00BA3478" w:rsidP="00BA3478"/>
    <w:p w:rsidR="00BA3478" w:rsidRDefault="00BA3478" w:rsidP="00BA3478">
      <w:pPr>
        <w:rPr>
          <w:rFonts w:ascii="Cambria" w:hAnsi="Cambria"/>
          <w:b/>
          <w:bCs/>
          <w:color w:val="800000"/>
          <w:sz w:val="28"/>
          <w:szCs w:val="28"/>
        </w:rPr>
      </w:pPr>
      <w:r>
        <w:rPr>
          <w:rFonts w:ascii="Cambria" w:hAnsi="Cambria"/>
          <w:b/>
          <w:bCs/>
          <w:color w:val="800000"/>
          <w:sz w:val="28"/>
          <w:szCs w:val="28"/>
        </w:rPr>
        <w:t>Thank You,</w:t>
      </w:r>
    </w:p>
    <w:p w:rsidR="00BA3478" w:rsidRDefault="00BA3478" w:rsidP="00BA3478">
      <w:pPr>
        <w:rPr>
          <w:rFonts w:ascii="Cambria" w:hAnsi="Cambria"/>
          <w:b/>
          <w:bCs/>
          <w:color w:val="800000"/>
          <w:sz w:val="28"/>
          <w:szCs w:val="28"/>
        </w:rPr>
      </w:pPr>
    </w:p>
    <w:p w:rsidR="00BA3478" w:rsidRDefault="00BA3478" w:rsidP="00BA3478">
      <w:pPr>
        <w:rPr>
          <w:rFonts w:ascii="Cambria" w:hAnsi="Cambria"/>
          <w:b/>
          <w:bCs/>
          <w:color w:val="800000"/>
          <w:sz w:val="28"/>
          <w:szCs w:val="28"/>
        </w:rPr>
      </w:pPr>
    </w:p>
    <w:p w:rsidR="00BA3478" w:rsidRDefault="00BA3478" w:rsidP="00BA3478">
      <w:pPr>
        <w:rPr>
          <w:rFonts w:ascii="Cambria" w:hAnsi="Cambria"/>
          <w:b/>
          <w:bCs/>
          <w:color w:val="800000"/>
          <w:sz w:val="28"/>
          <w:szCs w:val="28"/>
        </w:rPr>
      </w:pPr>
      <w:r>
        <w:rPr>
          <w:rFonts w:ascii="Times New Roman" w:hAnsi="Times New Roman"/>
          <w:noProof/>
          <w:color w:val="1F497D"/>
          <w:sz w:val="24"/>
          <w:szCs w:val="24"/>
        </w:rPr>
        <w:drawing>
          <wp:inline distT="0" distB="0" distL="0" distR="0">
            <wp:extent cx="2895600" cy="962025"/>
            <wp:effectExtent l="0" t="0" r="0" b="9525"/>
            <wp:docPr id="1" name="Picture 1" descr="Description: Description: cherrystoneirf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herrystoneirfan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95600" cy="962025"/>
                    </a:xfrm>
                    <a:prstGeom prst="rect">
                      <a:avLst/>
                    </a:prstGeom>
                    <a:noFill/>
                    <a:ln>
                      <a:noFill/>
                    </a:ln>
                  </pic:spPr>
                </pic:pic>
              </a:graphicData>
            </a:graphic>
          </wp:inline>
        </w:drawing>
      </w:r>
    </w:p>
    <w:p w:rsidR="00BA3478" w:rsidRPr="00BA3478" w:rsidRDefault="00BA3478" w:rsidP="00BA3478">
      <w:pPr>
        <w:ind w:firstLine="720"/>
        <w:rPr>
          <w:rFonts w:ascii="Times New Roman" w:hAnsi="Times New Roman"/>
          <w:color w:val="1F497D"/>
        </w:rPr>
      </w:pPr>
      <w:r w:rsidRPr="00BA3478">
        <w:rPr>
          <w:rFonts w:ascii="Cambria" w:hAnsi="Cambria"/>
          <w:b/>
          <w:bCs/>
          <w:color w:val="800000"/>
        </w:rPr>
        <w:t>Jennifer Schwall</w:t>
      </w:r>
    </w:p>
    <w:p w:rsidR="00BA3478" w:rsidRPr="00BA3478" w:rsidRDefault="00BA3478" w:rsidP="00BA3478">
      <w:pPr>
        <w:ind w:firstLine="720"/>
        <w:rPr>
          <w:rFonts w:ascii="Cambria" w:hAnsi="Cambria"/>
          <w:b/>
          <w:bCs/>
          <w:color w:val="800000"/>
        </w:rPr>
      </w:pPr>
      <w:r w:rsidRPr="00BA3478">
        <w:rPr>
          <w:rFonts w:ascii="Cambria" w:hAnsi="Cambria"/>
          <w:b/>
          <w:bCs/>
          <w:color w:val="800000"/>
        </w:rPr>
        <w:t>Manager</w:t>
      </w:r>
    </w:p>
    <w:p w:rsidR="00BA3478" w:rsidRPr="00BA3478" w:rsidRDefault="00BA3478" w:rsidP="00BA3478">
      <w:pPr>
        <w:ind w:firstLine="720"/>
        <w:rPr>
          <w:rFonts w:ascii="Cambria" w:hAnsi="Cambria"/>
          <w:color w:val="1F497D"/>
        </w:rPr>
      </w:pPr>
      <w:r w:rsidRPr="00BA3478">
        <w:rPr>
          <w:rFonts w:ascii="Cambria" w:hAnsi="Cambria"/>
          <w:color w:val="1F497D"/>
        </w:rPr>
        <w:t>40 Westminster Street, Suite 702</w:t>
      </w:r>
    </w:p>
    <w:p w:rsidR="00BA3478" w:rsidRPr="00BA3478" w:rsidRDefault="00BA3478" w:rsidP="00BA3478">
      <w:pPr>
        <w:ind w:left="720"/>
        <w:rPr>
          <w:rFonts w:ascii="Cambria" w:hAnsi="Cambria"/>
          <w:color w:val="1F497D"/>
        </w:rPr>
      </w:pPr>
      <w:r w:rsidRPr="00BA3478">
        <w:rPr>
          <w:rFonts w:ascii="Cambria" w:hAnsi="Cambria"/>
          <w:color w:val="1F497D"/>
        </w:rPr>
        <w:t>Providence, RI 02903</w:t>
      </w:r>
    </w:p>
    <w:p w:rsidR="00BA3478" w:rsidRPr="00BA3478" w:rsidRDefault="00BA3478" w:rsidP="00BA3478">
      <w:pPr>
        <w:ind w:left="720"/>
        <w:rPr>
          <w:rFonts w:ascii="Cambria" w:hAnsi="Cambria"/>
          <w:color w:val="1F497D"/>
        </w:rPr>
      </w:pPr>
      <w:r w:rsidRPr="00BA3478">
        <w:rPr>
          <w:rFonts w:ascii="Cambria" w:hAnsi="Cambria"/>
          <w:color w:val="1F497D"/>
        </w:rPr>
        <w:t>Phone: (401)-351-3036</w:t>
      </w:r>
    </w:p>
    <w:p w:rsidR="00BA3478" w:rsidRPr="00BA3478" w:rsidRDefault="00BA3478" w:rsidP="00BA3478">
      <w:pPr>
        <w:ind w:left="720"/>
        <w:rPr>
          <w:rFonts w:ascii="Cambria" w:hAnsi="Cambria"/>
          <w:color w:val="1F497D"/>
        </w:rPr>
      </w:pPr>
      <w:r w:rsidRPr="00BA3478">
        <w:rPr>
          <w:rFonts w:ascii="Cambria" w:hAnsi="Cambria"/>
          <w:color w:val="1F497D"/>
        </w:rPr>
        <w:t>Fax: (401)-351-3056</w:t>
      </w:r>
    </w:p>
    <w:p w:rsidR="00062BA9" w:rsidRPr="00BA3478" w:rsidRDefault="00BA3478">
      <w:pPr>
        <w:rPr>
          <w:color w:val="1F497D"/>
        </w:rPr>
      </w:pPr>
      <w:hyperlink r:id="rId7" w:history="1">
        <w:r w:rsidRPr="00BA3478">
          <w:rPr>
            <w:rStyle w:val="Hyperlink"/>
            <w:rFonts w:ascii="Cambria" w:hAnsi="Cambria"/>
            <w:color w:val="993366"/>
          </w:rPr>
          <w:t>jschwall@cherrystoneangelgroup.com</w:t>
        </w:r>
      </w:hyperlink>
      <w:bookmarkStart w:id="0" w:name="_GoBack"/>
      <w:bookmarkEnd w:id="0"/>
    </w:p>
    <w:sectPr w:rsidR="00062BA9" w:rsidRPr="00BA3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8"/>
    <w:rsid w:val="00062BA9"/>
    <w:rsid w:val="00BA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78"/>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478"/>
    <w:rPr>
      <w:color w:val="0563C1"/>
      <w:u w:val="single"/>
    </w:rPr>
  </w:style>
  <w:style w:type="paragraph" w:styleId="BalloonText">
    <w:name w:val="Balloon Text"/>
    <w:basedOn w:val="Normal"/>
    <w:link w:val="BalloonTextChar"/>
    <w:uiPriority w:val="99"/>
    <w:semiHidden/>
    <w:unhideWhenUsed/>
    <w:rsid w:val="00BA3478"/>
    <w:rPr>
      <w:rFonts w:ascii="Tahoma" w:hAnsi="Tahoma" w:cs="Tahoma"/>
      <w:sz w:val="16"/>
      <w:szCs w:val="16"/>
    </w:rPr>
  </w:style>
  <w:style w:type="character" w:customStyle="1" w:styleId="BalloonTextChar">
    <w:name w:val="Balloon Text Char"/>
    <w:basedOn w:val="DefaultParagraphFont"/>
    <w:link w:val="BalloonText"/>
    <w:uiPriority w:val="99"/>
    <w:semiHidden/>
    <w:rsid w:val="00BA3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78"/>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478"/>
    <w:rPr>
      <w:color w:val="0563C1"/>
      <w:u w:val="single"/>
    </w:rPr>
  </w:style>
  <w:style w:type="paragraph" w:styleId="BalloonText">
    <w:name w:val="Balloon Text"/>
    <w:basedOn w:val="Normal"/>
    <w:link w:val="BalloonTextChar"/>
    <w:uiPriority w:val="99"/>
    <w:semiHidden/>
    <w:unhideWhenUsed/>
    <w:rsid w:val="00BA3478"/>
    <w:rPr>
      <w:rFonts w:ascii="Tahoma" w:hAnsi="Tahoma" w:cs="Tahoma"/>
      <w:sz w:val="16"/>
      <w:szCs w:val="16"/>
    </w:rPr>
  </w:style>
  <w:style w:type="character" w:customStyle="1" w:styleId="BalloonTextChar">
    <w:name w:val="Balloon Text Char"/>
    <w:basedOn w:val="DefaultParagraphFont"/>
    <w:link w:val="BalloonText"/>
    <w:uiPriority w:val="99"/>
    <w:semiHidden/>
    <w:rsid w:val="00BA3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88719">
      <w:bodyDiv w:val="1"/>
      <w:marLeft w:val="0"/>
      <w:marRight w:val="0"/>
      <w:marTop w:val="0"/>
      <w:marBottom w:val="0"/>
      <w:divBdr>
        <w:top w:val="none" w:sz="0" w:space="0" w:color="auto"/>
        <w:left w:val="none" w:sz="0" w:space="0" w:color="auto"/>
        <w:bottom w:val="none" w:sz="0" w:space="0" w:color="auto"/>
        <w:right w:val="none" w:sz="0" w:space="0" w:color="auto"/>
      </w:divBdr>
    </w:div>
    <w:div w:id="1647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chwall@cherrystoneangelgro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CE54.B14AFF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Angel Capital</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Hudson</dc:creator>
  <cp:lastModifiedBy>Marianne Hudson</cp:lastModifiedBy>
  <cp:revision>1</cp:revision>
  <dcterms:created xsi:type="dcterms:W3CDTF">2013-10-21T16:15:00Z</dcterms:created>
  <dcterms:modified xsi:type="dcterms:W3CDTF">2013-10-21T16:16:00Z</dcterms:modified>
</cp:coreProperties>
</file>